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"/>
        <w:gridCol w:w="2870"/>
        <w:gridCol w:w="5851"/>
        <w:gridCol w:w="50"/>
      </w:tblGrid>
      <w:tr w:rsidR="005C57C6" w:rsidRPr="00A2749C" w:rsidTr="005C57C6">
        <w:trPr>
          <w:gridAfter w:val="1"/>
          <w:wAfter w:w="3" w:type="pct"/>
          <w:tblCellSpacing w:w="15" w:type="dxa"/>
        </w:trPr>
        <w:tc>
          <w:tcPr>
            <w:tcW w:w="49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749C">
              <w:rPr>
                <w:rFonts w:ascii="Times New Roman" w:hAnsi="Times New Roman"/>
                <w:b/>
                <w:bCs/>
                <w:color w:val="FF0000"/>
                <w:sz w:val="36"/>
                <w:szCs w:val="28"/>
              </w:rPr>
              <w:t>SPOLEČNÁ ČÁST MATURITNÍ ZKOUŠKY</w:t>
            </w:r>
            <w:r w:rsidRPr="00A2749C">
              <w:rPr>
                <w:rFonts w:ascii="Times New Roman" w:hAnsi="Times New Roman"/>
                <w:color w:val="FF0000"/>
                <w:sz w:val="36"/>
                <w:szCs w:val="28"/>
              </w:rPr>
              <w:t xml:space="preserve"> </w:t>
            </w:r>
            <w:r w:rsidRPr="005C57C6">
              <w:rPr>
                <w:rFonts w:ascii="Times New Roman" w:hAnsi="Times New Roman"/>
                <w:b/>
                <w:color w:val="FF0000"/>
                <w:sz w:val="36"/>
                <w:szCs w:val="28"/>
              </w:rPr>
              <w:t>OD 20/21</w:t>
            </w:r>
          </w:p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5C57C6" w:rsidRPr="00A2749C" w:rsidTr="005C57C6">
        <w:trPr>
          <w:trHeight w:val="618"/>
          <w:tblCellSpacing w:w="15" w:type="dxa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1.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ČESKÝ JAZYK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3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5C57C6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color w:val="auto"/>
              </w:rPr>
              <w:t>DIDAKTICKÝ TEST</w:t>
            </w:r>
          </w:p>
        </w:tc>
      </w:tr>
      <w:tr w:rsidR="005C57C6" w:rsidRPr="00A2749C" w:rsidTr="005C57C6">
        <w:trPr>
          <w:trHeight w:val="538"/>
          <w:tblCellSpacing w:w="15" w:type="dxa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2.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CIZÍ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  <w:r w:rsidRPr="00A2749C">
              <w:rPr>
                <w:rFonts w:ascii="Times New Roman" w:hAnsi="Times New Roman"/>
                <w:b/>
                <w:bCs/>
                <w:color w:val="auto"/>
              </w:rPr>
              <w:t xml:space="preserve">JAZYK </w:t>
            </w:r>
            <w:r>
              <w:rPr>
                <w:rFonts w:ascii="Times New Roman" w:hAnsi="Times New Roman"/>
                <w:b/>
                <w:bCs/>
                <w:color w:val="auto"/>
              </w:rPr>
              <w:t>(</w:t>
            </w:r>
            <w:r w:rsidRPr="00A2749C">
              <w:rPr>
                <w:rFonts w:ascii="Times New Roman" w:hAnsi="Times New Roman"/>
                <w:bCs/>
                <w:color w:val="auto"/>
              </w:rPr>
              <w:t>nebo</w:t>
            </w:r>
            <w:r w:rsidRPr="00A2749C">
              <w:rPr>
                <w:rFonts w:ascii="Times New Roman" w:hAnsi="Times New Roman"/>
                <w:color w:val="auto"/>
              </w:rPr>
              <w:t xml:space="preserve"> MAT</w:t>
            </w:r>
            <w:r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3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5C57C6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color w:val="auto"/>
              </w:rPr>
              <w:t>DIDAKTICKÝ TEST</w:t>
            </w:r>
          </w:p>
        </w:tc>
      </w:tr>
      <w:tr w:rsidR="005C57C6" w:rsidRPr="00A2749C" w:rsidTr="005C57C6">
        <w:trPr>
          <w:trHeight w:val="600"/>
          <w:tblCellSpacing w:w="15" w:type="dxa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2.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color w:val="auto"/>
              </w:rPr>
              <w:t>MATEMATIKA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(</w:t>
            </w:r>
            <w:r w:rsidRPr="00A2749C">
              <w:rPr>
                <w:rFonts w:ascii="Times New Roman" w:hAnsi="Times New Roman"/>
                <w:color w:val="auto"/>
              </w:rPr>
              <w:t>nebo CJ</w:t>
            </w:r>
            <w:r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3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color w:val="auto"/>
              </w:rPr>
              <w:t xml:space="preserve">DIDAKTICKÝ TEST </w:t>
            </w:r>
          </w:p>
        </w:tc>
      </w:tr>
    </w:tbl>
    <w:p w:rsidR="005C57C6" w:rsidRPr="00A2749C" w:rsidRDefault="005C57C6" w:rsidP="005C57C6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"/>
        <w:gridCol w:w="4469"/>
        <w:gridCol w:w="2050"/>
        <w:gridCol w:w="2188"/>
      </w:tblGrid>
      <w:tr w:rsidR="00594369" w:rsidRPr="00A2749C" w:rsidTr="00594369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4369" w:rsidRPr="00A2749C" w:rsidRDefault="00594369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594369" w:rsidRPr="00A2749C" w:rsidRDefault="00594369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E36C0A"/>
                <w:sz w:val="32"/>
                <w:szCs w:val="32"/>
              </w:rPr>
            </w:pPr>
            <w:r w:rsidRPr="00A2749C">
              <w:rPr>
                <w:rFonts w:ascii="Times New Roman" w:hAnsi="Times New Roman"/>
                <w:b/>
                <w:bCs/>
                <w:color w:val="E36C0A"/>
                <w:sz w:val="36"/>
                <w:szCs w:val="28"/>
              </w:rPr>
              <w:t xml:space="preserve">PROFILOVÁ ČÁST MATURITNÍ ZKOUŠKY </w:t>
            </w:r>
            <w:r>
              <w:rPr>
                <w:rFonts w:ascii="Times New Roman" w:hAnsi="Times New Roman"/>
                <w:b/>
                <w:bCs/>
                <w:color w:val="E36C0A"/>
                <w:sz w:val="36"/>
                <w:szCs w:val="28"/>
              </w:rPr>
              <w:t xml:space="preserve">OD 20/21 </w:t>
            </w:r>
          </w:p>
          <w:p w:rsidR="00594369" w:rsidRPr="00A2749C" w:rsidRDefault="00594369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C57C6" w:rsidRPr="00A2749C" w:rsidTr="00C91382">
        <w:trPr>
          <w:trHeight w:val="687"/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C91382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1.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left"/>
              <w:rPr>
                <w:rFonts w:ascii="Times New Roman" w:hAnsi="Times New Roman"/>
                <w:b/>
                <w:bCs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ČESKÝ JAZYK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PÍSEMNÁ PRÁCE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b/>
                <w:color w:val="auto"/>
              </w:rPr>
            </w:pPr>
            <w:r w:rsidRPr="00A2749C">
              <w:rPr>
                <w:rFonts w:ascii="Times New Roman" w:hAnsi="Times New Roman"/>
                <w:b/>
                <w:color w:val="auto"/>
              </w:rPr>
              <w:t>ÚSTNÍ ZKOUŠKA</w:t>
            </w:r>
          </w:p>
        </w:tc>
      </w:tr>
      <w:tr w:rsidR="005C57C6" w:rsidRPr="00A2749C" w:rsidTr="00C91382">
        <w:trPr>
          <w:trHeight w:val="687"/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C91382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2.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left"/>
              <w:rPr>
                <w:rFonts w:ascii="Times New Roman" w:hAnsi="Times New Roman"/>
                <w:b/>
                <w:bCs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CIZÍ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  <w:r w:rsidRPr="00A2749C">
              <w:rPr>
                <w:rFonts w:ascii="Times New Roman" w:hAnsi="Times New Roman"/>
                <w:b/>
                <w:bCs/>
                <w:color w:val="auto"/>
              </w:rPr>
              <w:t>JAZYK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PÍSEMNÁ PRÁCE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b/>
                <w:color w:val="auto"/>
              </w:rPr>
            </w:pPr>
            <w:r w:rsidRPr="00A2749C">
              <w:rPr>
                <w:rFonts w:ascii="Times New Roman" w:hAnsi="Times New Roman"/>
                <w:b/>
                <w:color w:val="auto"/>
              </w:rPr>
              <w:t>ÚSTNÍ ZKOUŠKA</w:t>
            </w:r>
          </w:p>
        </w:tc>
      </w:tr>
      <w:tr w:rsidR="005C57C6" w:rsidRPr="00A2749C" w:rsidTr="00C91382">
        <w:trPr>
          <w:trHeight w:val="687"/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C91382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3.</w:t>
            </w:r>
            <w:r w:rsidR="005C57C6" w:rsidRPr="00A2749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left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ODBORNÉ PŘEDMĚTY PRVNÍ ČÁST</w:t>
            </w:r>
            <w:r w:rsidRPr="00A2749C">
              <w:rPr>
                <w:rFonts w:ascii="Times New Roman" w:hAnsi="Times New Roman"/>
                <w:color w:val="auto"/>
              </w:rPr>
              <w:t xml:space="preserve"> - VZDĚLÁVACÍ </w:t>
            </w:r>
            <w:r w:rsidRPr="00A2749C">
              <w:rPr>
                <w:rFonts w:ascii="Times New Roman" w:hAnsi="Times New Roman"/>
                <w:caps/>
                <w:color w:val="auto"/>
              </w:rPr>
              <w:t>oblast</w:t>
            </w:r>
            <w:r w:rsidRPr="00A2749C">
              <w:rPr>
                <w:rFonts w:ascii="Times New Roman" w:hAnsi="Times New Roman"/>
                <w:color w:val="auto"/>
              </w:rPr>
              <w:t xml:space="preserve"> EKONOMICKÉ VZDĚLÁVÁNÍ </w:t>
            </w:r>
          </w:p>
        </w:tc>
        <w:tc>
          <w:tcPr>
            <w:tcW w:w="2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b/>
                <w:color w:val="auto"/>
              </w:rPr>
            </w:pPr>
            <w:r w:rsidRPr="00A2749C">
              <w:rPr>
                <w:rFonts w:ascii="Times New Roman" w:hAnsi="Times New Roman"/>
                <w:b/>
                <w:color w:val="auto"/>
              </w:rPr>
              <w:t xml:space="preserve">ÚSTNÍ ZKOUŠKA </w:t>
            </w:r>
          </w:p>
        </w:tc>
      </w:tr>
      <w:tr w:rsidR="005C57C6" w:rsidRPr="00A2749C" w:rsidTr="00C91382">
        <w:trPr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C91382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</w:t>
            </w:r>
            <w:r w:rsidR="005C57C6" w:rsidRPr="00A2749C">
              <w:rPr>
                <w:rFonts w:ascii="Times New Roman" w:hAnsi="Times New Roman"/>
                <w:b/>
                <w:bCs/>
                <w:color w:val="auto"/>
              </w:rPr>
              <w:t>.</w:t>
            </w:r>
            <w:r w:rsidR="005C57C6" w:rsidRPr="00A2749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left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ODBORNÉ PŘEDMĚTY DRUHÁ ČÁST</w:t>
            </w:r>
            <w:r w:rsidRPr="00A2749C">
              <w:rPr>
                <w:rFonts w:ascii="Times New Roman" w:hAnsi="Times New Roman"/>
                <w:color w:val="auto"/>
              </w:rPr>
              <w:t xml:space="preserve"> - VZDĚLÁVACÍ OBLAST </w:t>
            </w:r>
            <w:r>
              <w:rPr>
                <w:rFonts w:ascii="Times New Roman" w:hAnsi="Times New Roman"/>
                <w:color w:val="auto"/>
              </w:rPr>
              <w:t xml:space="preserve">HOTELNICTVÍ A </w:t>
            </w:r>
            <w:r w:rsidRPr="00A2749C">
              <w:rPr>
                <w:rFonts w:ascii="Times New Roman" w:hAnsi="Times New Roman"/>
                <w:color w:val="auto"/>
              </w:rPr>
              <w:t xml:space="preserve">CESTOVNÍ RUCH </w:t>
            </w:r>
          </w:p>
        </w:tc>
        <w:tc>
          <w:tcPr>
            <w:tcW w:w="2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b/>
                <w:color w:val="auto"/>
              </w:rPr>
            </w:pPr>
            <w:r w:rsidRPr="00A2749C">
              <w:rPr>
                <w:rFonts w:ascii="Times New Roman" w:hAnsi="Times New Roman"/>
                <w:b/>
                <w:color w:val="auto"/>
              </w:rPr>
              <w:t xml:space="preserve">ÚSTNÍ ZKOUŠKA </w:t>
            </w:r>
          </w:p>
        </w:tc>
      </w:tr>
      <w:tr w:rsidR="005C57C6" w:rsidRPr="00A2749C" w:rsidTr="00C91382">
        <w:trPr>
          <w:trHeight w:val="663"/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C91382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5</w:t>
            </w:r>
            <w:r w:rsidR="005C57C6" w:rsidRPr="00A2749C">
              <w:rPr>
                <w:rFonts w:ascii="Times New Roman" w:hAnsi="Times New Roman"/>
                <w:b/>
                <w:bCs/>
                <w:color w:val="auto"/>
              </w:rPr>
              <w:t>.</w:t>
            </w:r>
            <w:r w:rsidR="005C57C6" w:rsidRPr="00A2749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left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ODBORNÉ PŘEDMĚTY TŘETÍ ČÁST</w:t>
            </w:r>
            <w:r w:rsidRPr="00A2749C">
              <w:rPr>
                <w:rFonts w:ascii="Times New Roman" w:hAnsi="Times New Roman"/>
                <w:color w:val="auto"/>
              </w:rPr>
              <w:t xml:space="preserve"> - VZDĚLÁVACÍ OBLAST GASTRONOMIE</w:t>
            </w:r>
          </w:p>
        </w:tc>
        <w:tc>
          <w:tcPr>
            <w:tcW w:w="2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left"/>
              <w:rPr>
                <w:rFonts w:ascii="Times New Roman" w:hAnsi="Times New Roman"/>
                <w:b/>
                <w:color w:val="auto"/>
              </w:rPr>
            </w:pPr>
            <w:r w:rsidRPr="00A2749C">
              <w:rPr>
                <w:rFonts w:ascii="Times New Roman" w:hAnsi="Times New Roman"/>
                <w:b/>
                <w:color w:val="auto"/>
              </w:rPr>
              <w:t xml:space="preserve">PRAKTICKÁ ZKOUŠKA </w:t>
            </w:r>
          </w:p>
        </w:tc>
      </w:tr>
      <w:tr w:rsidR="005C57C6" w:rsidRPr="00A2749C" w:rsidTr="00C91382">
        <w:trPr>
          <w:trHeight w:val="460"/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C91382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bookmarkStart w:id="0" w:name="_GoBack" w:colFirst="0" w:colLast="2"/>
            <w:r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="005C57C6" w:rsidRPr="00A2749C">
              <w:rPr>
                <w:rFonts w:ascii="Times New Roman" w:hAnsi="Times New Roman"/>
                <w:b/>
                <w:bCs/>
                <w:color w:val="auto"/>
              </w:rPr>
              <w:t>.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left"/>
              <w:rPr>
                <w:rFonts w:ascii="Times New Roman" w:hAnsi="Times New Roman"/>
                <w:b/>
                <w:bCs/>
                <w:color w:val="auto"/>
              </w:rPr>
            </w:pPr>
            <w:r w:rsidRPr="00A2749C">
              <w:rPr>
                <w:rFonts w:ascii="Times New Roman" w:hAnsi="Times New Roman"/>
                <w:bCs/>
                <w:color w:val="auto"/>
              </w:rPr>
              <w:t>NEPOVINNÁ -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 MATEMATIKA  </w:t>
            </w:r>
          </w:p>
        </w:tc>
        <w:tc>
          <w:tcPr>
            <w:tcW w:w="2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left"/>
              <w:rPr>
                <w:rFonts w:ascii="Times New Roman" w:hAnsi="Times New Roman"/>
                <w:b/>
                <w:color w:val="auto"/>
              </w:rPr>
            </w:pPr>
            <w:r w:rsidRPr="00A2749C">
              <w:rPr>
                <w:rFonts w:ascii="Times New Roman" w:hAnsi="Times New Roman"/>
                <w:b/>
                <w:color w:val="auto"/>
              </w:rPr>
              <w:t>ÚSTNÍ ZKOUŠKA</w:t>
            </w:r>
          </w:p>
        </w:tc>
      </w:tr>
      <w:tr w:rsidR="005C57C6" w:rsidRPr="00A2749C" w:rsidTr="00C91382">
        <w:trPr>
          <w:trHeight w:val="482"/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C91382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7</w:t>
            </w:r>
            <w:r w:rsidR="005C57C6" w:rsidRPr="00A2749C">
              <w:rPr>
                <w:rFonts w:ascii="Times New Roman" w:hAnsi="Times New Roman"/>
                <w:b/>
                <w:bCs/>
                <w:color w:val="auto"/>
              </w:rPr>
              <w:t>.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left"/>
              <w:rPr>
                <w:rFonts w:ascii="Times New Roman" w:hAnsi="Times New Roman"/>
                <w:b/>
                <w:bCs/>
                <w:color w:val="auto"/>
              </w:rPr>
            </w:pPr>
            <w:r w:rsidRPr="00A2749C">
              <w:rPr>
                <w:rFonts w:ascii="Times New Roman" w:hAnsi="Times New Roman"/>
                <w:bCs/>
                <w:color w:val="auto"/>
              </w:rPr>
              <w:t xml:space="preserve">NEPOVINNÁ </w:t>
            </w:r>
            <w:r>
              <w:rPr>
                <w:rFonts w:ascii="Times New Roman" w:hAnsi="Times New Roman"/>
                <w:bCs/>
                <w:color w:val="auto"/>
              </w:rPr>
              <w:t>–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 NĚMECKÝ NEBO ANGLICKÝ JAZYK</w:t>
            </w:r>
          </w:p>
        </w:tc>
        <w:tc>
          <w:tcPr>
            <w:tcW w:w="2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left"/>
              <w:rPr>
                <w:rFonts w:ascii="Times New Roman" w:hAnsi="Times New Roman"/>
                <w:b/>
                <w:color w:val="auto"/>
              </w:rPr>
            </w:pPr>
            <w:r w:rsidRPr="00A2749C">
              <w:rPr>
                <w:rFonts w:ascii="Times New Roman" w:hAnsi="Times New Roman"/>
                <w:b/>
                <w:color w:val="auto"/>
              </w:rPr>
              <w:t>ÚSTNÍ ZKOUŠKA</w:t>
            </w:r>
          </w:p>
        </w:tc>
      </w:tr>
    </w:tbl>
    <w:bookmarkEnd w:id="0"/>
    <w:p w:rsidR="005C57C6" w:rsidRPr="00A2749C" w:rsidRDefault="005C57C6" w:rsidP="005C57C6">
      <w:pPr>
        <w:pStyle w:val="Normlnweb"/>
        <w:numPr>
          <w:ilvl w:val="0"/>
          <w:numId w:val="1"/>
        </w:numPr>
        <w:shd w:val="clear" w:color="auto" w:fill="FFFFFF"/>
        <w:spacing w:line="236" w:lineRule="atLeast"/>
        <w:rPr>
          <w:rFonts w:ascii="Times New Roman" w:hAnsi="Times New Roman"/>
          <w:color w:val="auto"/>
        </w:rPr>
      </w:pPr>
      <w:r w:rsidRPr="00A2749C">
        <w:rPr>
          <w:rFonts w:ascii="Times New Roman" w:hAnsi="Times New Roman"/>
          <w:b/>
          <w:bCs/>
          <w:color w:val="auto"/>
        </w:rPr>
        <w:t>povinná profilová zkouška</w:t>
      </w:r>
      <w:r w:rsidRPr="00A2749C">
        <w:rPr>
          <w:rFonts w:ascii="Times New Roman" w:hAnsi="Times New Roman"/>
          <w:color w:val="auto"/>
        </w:rPr>
        <w:t xml:space="preserve"> - ústní zkouška z ekonomiky, účetnictví, marketingu a managementu;</w:t>
      </w:r>
    </w:p>
    <w:p w:rsidR="005C57C6" w:rsidRPr="00A2749C" w:rsidRDefault="005C57C6" w:rsidP="005C57C6">
      <w:pPr>
        <w:pStyle w:val="Normlnweb"/>
        <w:numPr>
          <w:ilvl w:val="0"/>
          <w:numId w:val="1"/>
        </w:numPr>
        <w:shd w:val="clear" w:color="auto" w:fill="FFFFFF"/>
        <w:spacing w:line="236" w:lineRule="atLeast"/>
        <w:rPr>
          <w:rFonts w:ascii="Times New Roman" w:hAnsi="Times New Roman"/>
          <w:color w:val="auto"/>
        </w:rPr>
      </w:pPr>
      <w:r w:rsidRPr="00A2749C">
        <w:rPr>
          <w:rFonts w:ascii="Times New Roman" w:hAnsi="Times New Roman"/>
          <w:b/>
          <w:bCs/>
          <w:color w:val="auto"/>
        </w:rPr>
        <w:t>povinná profilová zkouška</w:t>
      </w:r>
      <w:r w:rsidRPr="00A2749C">
        <w:rPr>
          <w:rFonts w:ascii="Times New Roman" w:hAnsi="Times New Roman"/>
          <w:color w:val="auto"/>
        </w:rPr>
        <w:t xml:space="preserve"> – ústní zkouška z</w:t>
      </w:r>
      <w:r>
        <w:rPr>
          <w:rFonts w:ascii="Times New Roman" w:hAnsi="Times New Roman"/>
          <w:color w:val="auto"/>
        </w:rPr>
        <w:t xml:space="preserve"> hotelového provozu, </w:t>
      </w:r>
      <w:r w:rsidRPr="00A2749C">
        <w:rPr>
          <w:rFonts w:ascii="Times New Roman" w:hAnsi="Times New Roman"/>
          <w:color w:val="auto"/>
        </w:rPr>
        <w:t xml:space="preserve">cestovního ruchu a zeměpisu cestovního ruchu </w:t>
      </w:r>
    </w:p>
    <w:p w:rsidR="005C57C6" w:rsidRPr="00A2749C" w:rsidRDefault="005C57C6" w:rsidP="005C57C6">
      <w:pPr>
        <w:pStyle w:val="Normlnweb"/>
        <w:numPr>
          <w:ilvl w:val="0"/>
          <w:numId w:val="1"/>
        </w:numPr>
        <w:shd w:val="clear" w:color="auto" w:fill="FFFFFF"/>
        <w:spacing w:line="236" w:lineRule="atLeast"/>
        <w:rPr>
          <w:rFonts w:ascii="Times New Roman" w:hAnsi="Times New Roman"/>
          <w:color w:val="auto"/>
        </w:rPr>
      </w:pPr>
      <w:r w:rsidRPr="00A2749C">
        <w:rPr>
          <w:rFonts w:ascii="Times New Roman" w:hAnsi="Times New Roman"/>
          <w:b/>
          <w:bCs/>
          <w:color w:val="auto"/>
        </w:rPr>
        <w:t>povinná profilová zkouška</w:t>
      </w:r>
      <w:r w:rsidRPr="00A2749C">
        <w:rPr>
          <w:rFonts w:ascii="Times New Roman" w:hAnsi="Times New Roman"/>
          <w:color w:val="auto"/>
        </w:rPr>
        <w:t xml:space="preserve"> – praktická maturitní zkouška z techniky obsluhy a služeb, technologie přípravy pokrmů </w:t>
      </w:r>
    </w:p>
    <w:p w:rsidR="005C57C6" w:rsidRPr="00246B7B" w:rsidRDefault="005C57C6" w:rsidP="005C57C6">
      <w:pPr>
        <w:pStyle w:val="Normlnweb"/>
        <w:shd w:val="clear" w:color="auto" w:fill="FFFFFF"/>
        <w:spacing w:line="236" w:lineRule="atLeast"/>
        <w:ind w:left="720"/>
      </w:pPr>
    </w:p>
    <w:sectPr w:rsidR="005C57C6" w:rsidRPr="0024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0094"/>
    <w:multiLevelType w:val="hybridMultilevel"/>
    <w:tmpl w:val="D0361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C6"/>
    <w:rsid w:val="003007B3"/>
    <w:rsid w:val="003C119F"/>
    <w:rsid w:val="00594369"/>
    <w:rsid w:val="005C57C6"/>
    <w:rsid w:val="00767752"/>
    <w:rsid w:val="0082144A"/>
    <w:rsid w:val="00C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DFA0"/>
  <w15:chartTrackingRefBased/>
  <w15:docId w15:val="{577D74B7-C1B3-48E0-A385-6E95FF2C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7C6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C57C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Jana</dc:creator>
  <cp:keywords/>
  <dc:description/>
  <cp:lastModifiedBy>Radová Jana</cp:lastModifiedBy>
  <cp:revision>3</cp:revision>
  <dcterms:created xsi:type="dcterms:W3CDTF">2020-09-29T10:13:00Z</dcterms:created>
  <dcterms:modified xsi:type="dcterms:W3CDTF">2020-09-29T11:11:00Z</dcterms:modified>
</cp:coreProperties>
</file>