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8F" w:rsidRPr="00F4378F" w:rsidRDefault="001B5E93" w:rsidP="00F4378F">
      <w:pPr>
        <w:jc w:val="center"/>
        <w:rPr>
          <w:rFonts w:ascii="Times New Roman" w:hAnsi="Times New Roman" w:cs="Times New Roman"/>
          <w:b/>
          <w:sz w:val="36"/>
        </w:rPr>
      </w:pPr>
      <w:sdt>
        <w:sdtPr>
          <w:rPr>
            <w:rFonts w:ascii="Times New Roman" w:hAnsi="Times New Roman"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  <w:bCs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FE0E01" w:rsidRDefault="00BE1D44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LEGENDA 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K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PRAKTICKÉ MATURITNÍ ZKOUŠ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CE </w:t>
          </w:r>
        </w:p>
        <w:p w:rsidR="00F4378F" w:rsidRPr="00F4378F" w:rsidRDefault="00FE0E01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Z ODBORNÝCH PŘEDMĚTŮ – TŘETÍ ČÁST</w:t>
          </w:r>
        </w:p>
      </w:sdtContent>
    </w:sdt>
    <w:sdt>
      <w:sdtPr>
        <w:rPr>
          <w:rStyle w:val="Styl1"/>
          <w:b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  <w:b w:val="0"/>
        </w:rPr>
      </w:sdtEndPr>
      <w:sdtContent>
        <w:p w:rsidR="00F4378F" w:rsidRPr="00EB20BD" w:rsidRDefault="001B5E93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>
            <w:rPr>
              <w:rStyle w:val="Styl1"/>
              <w:b/>
              <w:sz w:val="32"/>
              <w:szCs w:val="32"/>
            </w:rPr>
            <w:t>téma ze zadání</w:t>
          </w:r>
          <w:r w:rsidR="009F4289">
            <w:rPr>
              <w:rStyle w:val="Styl1"/>
              <w:b/>
              <w:sz w:val="32"/>
              <w:szCs w:val="32"/>
            </w:rPr>
            <w:t xml:space="preserve"> – SERVIS POKRMŮ</w:t>
          </w:r>
        </w:p>
      </w:sdtContent>
    </w:sdt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AF030A" w:rsidRPr="00F4378F" w:rsidRDefault="00AF030A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1B5E93" w:rsidP="00492C61">
      <w:pPr>
        <w:tabs>
          <w:tab w:val="left" w:pos="851"/>
          <w:tab w:val="left" w:pos="5670"/>
          <w:tab w:val="left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aps/>
            <w:sz w:val="24"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Jméno: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BE1D44">
            <w:rPr>
              <w:rFonts w:ascii="Times New Roman" w:hAnsi="Times New Roman" w:cs="Times New Roman"/>
              <w:sz w:val="24"/>
              <w:szCs w:val="24"/>
            </w:rPr>
            <w:t>Jana Nováková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Třída: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622399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 w:rsidR="00C34CC0">
            <w:rPr>
              <w:rFonts w:ascii="Times New Roman" w:hAnsi="Times New Roman" w:cs="Times New Roman"/>
              <w:sz w:val="24"/>
            </w:rPr>
            <w:t>H4. B</w:t>
          </w:r>
        </w:sdtContent>
      </w:sdt>
    </w:p>
    <w:p w:rsidR="007207FF" w:rsidRDefault="001B5E93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Datum: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proofErr w:type="spellStart"/>
          <w:r w:rsidR="008F7D3C">
            <w:rPr>
              <w:rFonts w:ascii="Times New Roman" w:hAnsi="Times New Roman" w:cs="Times New Roman"/>
              <w:sz w:val="24"/>
              <w:szCs w:val="24"/>
            </w:rPr>
            <w:t>xx</w:t>
          </w:r>
          <w:proofErr w:type="spellEnd"/>
          <w:r w:rsidR="008F7D3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F7D3C">
            <w:rPr>
              <w:rFonts w:ascii="Times New Roman" w:hAnsi="Times New Roman" w:cs="Times New Roman"/>
              <w:sz w:val="24"/>
              <w:szCs w:val="24"/>
            </w:rPr>
            <w:t>xxxxx</w:t>
          </w:r>
          <w:proofErr w:type="spellEnd"/>
          <w:r w:rsidR="008F7D3C">
            <w:rPr>
              <w:rFonts w:ascii="Times New Roman" w:hAnsi="Times New Roman" w:cs="Times New Roman"/>
              <w:sz w:val="24"/>
              <w:szCs w:val="24"/>
            </w:rPr>
            <w:t xml:space="preserve"> 2018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Školní rok: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C34CC0">
            <w:rPr>
              <w:rFonts w:ascii="Times New Roman" w:hAnsi="Times New Roman" w:cs="Times New Roman"/>
            </w:rPr>
            <w:t>201</w:t>
          </w:r>
          <w:r w:rsidR="008F7D3C">
            <w:rPr>
              <w:rFonts w:ascii="Times New Roman" w:hAnsi="Times New Roman" w:cs="Times New Roman"/>
            </w:rPr>
            <w:t>7/2018</w:t>
          </w:r>
        </w:sdtContent>
      </w:sdt>
    </w:p>
    <w:p w:rsidR="007207FF" w:rsidRDefault="00720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zadání</w:t>
      </w:r>
      <w:r>
        <w:rPr>
          <w:rFonts w:ascii="Times New Roman" w:hAnsi="Times New Roman" w:cs="Times New Roman"/>
        </w:rPr>
        <w:br w:type="page"/>
      </w:r>
    </w:p>
    <w:p w:rsidR="007207FF" w:rsidRDefault="007207FF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F030A">
        <w:rPr>
          <w:rFonts w:ascii="Times New Roman" w:hAnsi="Times New Roman" w:cs="Times New Roman"/>
          <w:b/>
          <w:sz w:val="32"/>
          <w:szCs w:val="24"/>
        </w:rPr>
        <w:t>Prohlášení</w:t>
      </w: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jc w:val="both"/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 xml:space="preserve">Prohlašuji, že jsem tuto </w:t>
      </w:r>
      <w:r>
        <w:rPr>
          <w:rFonts w:ascii="Times New Roman" w:hAnsi="Times New Roman" w:cs="Times New Roman"/>
          <w:sz w:val="24"/>
          <w:szCs w:val="24"/>
        </w:rPr>
        <w:t>ročníkovou</w:t>
      </w:r>
      <w:r w:rsidRPr="00AF030A">
        <w:rPr>
          <w:rFonts w:ascii="Times New Roman" w:hAnsi="Times New Roman" w:cs="Times New Roman"/>
          <w:sz w:val="24"/>
          <w:szCs w:val="24"/>
        </w:rPr>
        <w:t xml:space="preserve"> práci vypracoval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30A">
        <w:rPr>
          <w:rFonts w:ascii="Times New Roman" w:hAnsi="Times New Roman" w:cs="Times New Roman"/>
          <w:sz w:val="24"/>
          <w:szCs w:val="24"/>
        </w:rPr>
        <w:t xml:space="preserve"> samostatně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použitím odborné literatury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pramenů uvedených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seznamu, který je součástí ročníkové práce.</w:t>
      </w: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Plzni dne</w:t>
      </w:r>
      <w:r>
        <w:rPr>
          <w:rFonts w:ascii="Times New Roman" w:hAnsi="Times New Roman" w:cs="Times New Roman"/>
          <w:sz w:val="24"/>
          <w:szCs w:val="24"/>
        </w:rPr>
        <w:t xml:space="preserve"> 14. října 2015</w:t>
      </w: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7FF" w:rsidRDefault="007207FF">
      <w:pPr>
        <w:rPr>
          <w:rFonts w:ascii="Times New Roman" w:hAnsi="Times New Roman" w:cs="Times New Roman"/>
        </w:rPr>
        <w:sectPr w:rsidR="007207FF" w:rsidSect="0070638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anotace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4671152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07FF" w:rsidRDefault="007207FF">
          <w:pPr>
            <w:pStyle w:val="Nadpisobsahu"/>
          </w:pPr>
          <w:r>
            <w:t>Obsah</w:t>
          </w:r>
        </w:p>
        <w:p w:rsidR="007207FF" w:rsidRDefault="007207FF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591534" w:history="1">
            <w:r w:rsidRPr="000244F9">
              <w:rPr>
                <w:rStyle w:val="Hypertextovodkaz"/>
                <w:noProof/>
              </w:rPr>
              <w:t>1</w:t>
            </w:r>
            <w:r>
              <w:rPr>
                <w:noProof/>
              </w:rPr>
              <w:tab/>
            </w:r>
            <w:r w:rsidRPr="000244F9">
              <w:rPr>
                <w:rStyle w:val="Hypertextovodkaz"/>
                <w:noProof/>
              </w:rPr>
              <w:t>Povinnost informovat o alergenech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_Toc432591534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7FF" w:rsidRDefault="001B5E9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2591535" w:history="1">
            <w:r w:rsidR="007207FF" w:rsidRPr="000244F9">
              <w:rPr>
                <w:rStyle w:val="Hypertextovodkaz"/>
                <w:noProof/>
              </w:rPr>
              <w:t>2</w:t>
            </w:r>
            <w:r w:rsidR="007207FF">
              <w:rPr>
                <w:noProof/>
              </w:rPr>
              <w:tab/>
            </w:r>
            <w:r w:rsidR="007207FF" w:rsidRPr="000244F9">
              <w:rPr>
                <w:rStyle w:val="Hypertextovodkaz"/>
                <w:noProof/>
              </w:rPr>
              <w:t>Nová právní úprava dle nařízení Evropského Parlamentu</w:t>
            </w:r>
            <w:r w:rsidR="007207FF">
              <w:rPr>
                <w:noProof/>
                <w:webHidden/>
              </w:rPr>
              <w:tab/>
            </w:r>
            <w:r w:rsidR="007207FF">
              <w:rPr>
                <w:noProof/>
                <w:webHidden/>
              </w:rPr>
              <w:fldChar w:fldCharType="begin"/>
            </w:r>
            <w:r w:rsidR="007207FF">
              <w:rPr>
                <w:noProof/>
                <w:webHidden/>
              </w:rPr>
              <w:instrText xml:space="preserve"> PAGEREF _Toc432591535 \h </w:instrText>
            </w:r>
            <w:r w:rsidR="007207FF">
              <w:rPr>
                <w:noProof/>
                <w:webHidden/>
              </w:rPr>
            </w:r>
            <w:r w:rsidR="007207FF">
              <w:rPr>
                <w:noProof/>
                <w:webHidden/>
              </w:rPr>
              <w:fldChar w:fldCharType="separate"/>
            </w:r>
            <w:r w:rsidR="007207FF">
              <w:rPr>
                <w:noProof/>
                <w:webHidden/>
              </w:rPr>
              <w:t>6</w:t>
            </w:r>
            <w:r w:rsidR="007207FF">
              <w:rPr>
                <w:noProof/>
                <w:webHidden/>
              </w:rPr>
              <w:fldChar w:fldCharType="end"/>
            </w:r>
          </w:hyperlink>
        </w:p>
        <w:p w:rsidR="007207FF" w:rsidRDefault="001B5E93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2591536" w:history="1">
            <w:r w:rsidR="007207FF" w:rsidRPr="000244F9">
              <w:rPr>
                <w:rStyle w:val="Hypertextovodkaz"/>
                <w:noProof/>
              </w:rPr>
              <w:t>2.1</w:t>
            </w:r>
            <w:r w:rsidR="007207FF">
              <w:rPr>
                <w:noProof/>
              </w:rPr>
              <w:tab/>
            </w:r>
            <w:r w:rsidR="007207FF" w:rsidRPr="000244F9">
              <w:rPr>
                <w:rStyle w:val="Hypertextovodkaz"/>
                <w:noProof/>
              </w:rPr>
              <w:t>Druhy alergenů</w:t>
            </w:r>
            <w:r w:rsidR="007207FF">
              <w:rPr>
                <w:noProof/>
                <w:webHidden/>
              </w:rPr>
              <w:tab/>
            </w:r>
            <w:r w:rsidR="007207FF">
              <w:rPr>
                <w:noProof/>
                <w:webHidden/>
              </w:rPr>
              <w:fldChar w:fldCharType="begin"/>
            </w:r>
            <w:r w:rsidR="007207FF">
              <w:rPr>
                <w:noProof/>
                <w:webHidden/>
              </w:rPr>
              <w:instrText xml:space="preserve"> PAGEREF _Toc432591536 \h </w:instrText>
            </w:r>
            <w:r w:rsidR="007207FF">
              <w:rPr>
                <w:noProof/>
                <w:webHidden/>
              </w:rPr>
            </w:r>
            <w:r w:rsidR="007207FF">
              <w:rPr>
                <w:noProof/>
                <w:webHidden/>
              </w:rPr>
              <w:fldChar w:fldCharType="separate"/>
            </w:r>
            <w:r w:rsidR="007207FF">
              <w:rPr>
                <w:noProof/>
                <w:webHidden/>
              </w:rPr>
              <w:t>6</w:t>
            </w:r>
            <w:r w:rsidR="007207FF">
              <w:rPr>
                <w:noProof/>
                <w:webHidden/>
              </w:rPr>
              <w:fldChar w:fldCharType="end"/>
            </w:r>
          </w:hyperlink>
        </w:p>
        <w:p w:rsidR="007207FF" w:rsidRDefault="001B5E9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2591537" w:history="1">
            <w:r w:rsidR="007207FF" w:rsidRPr="000244F9">
              <w:rPr>
                <w:rStyle w:val="Hypertextovodkaz"/>
                <w:noProof/>
              </w:rPr>
              <w:t>3</w:t>
            </w:r>
            <w:r w:rsidR="007207FF">
              <w:rPr>
                <w:noProof/>
              </w:rPr>
              <w:tab/>
            </w:r>
            <w:r w:rsidR="007207FF" w:rsidRPr="000244F9">
              <w:rPr>
                <w:rStyle w:val="Hypertextovodkaz"/>
                <w:noProof/>
              </w:rPr>
              <w:t>Uvádění informací o obsažených alergenech zákazníkům</w:t>
            </w:r>
            <w:r w:rsidR="007207FF">
              <w:rPr>
                <w:noProof/>
                <w:webHidden/>
              </w:rPr>
              <w:tab/>
            </w:r>
            <w:r w:rsidR="007207FF">
              <w:rPr>
                <w:noProof/>
                <w:webHidden/>
              </w:rPr>
              <w:fldChar w:fldCharType="begin"/>
            </w:r>
            <w:r w:rsidR="007207FF">
              <w:rPr>
                <w:noProof/>
                <w:webHidden/>
              </w:rPr>
              <w:instrText xml:space="preserve"> PAGEREF _Toc432591537 \h </w:instrText>
            </w:r>
            <w:r w:rsidR="007207FF">
              <w:rPr>
                <w:noProof/>
                <w:webHidden/>
              </w:rPr>
            </w:r>
            <w:r w:rsidR="007207FF">
              <w:rPr>
                <w:noProof/>
                <w:webHidden/>
              </w:rPr>
              <w:fldChar w:fldCharType="separate"/>
            </w:r>
            <w:r w:rsidR="007207FF">
              <w:rPr>
                <w:noProof/>
                <w:webHidden/>
              </w:rPr>
              <w:t>7</w:t>
            </w:r>
            <w:r w:rsidR="007207FF">
              <w:rPr>
                <w:noProof/>
                <w:webHidden/>
              </w:rPr>
              <w:fldChar w:fldCharType="end"/>
            </w:r>
          </w:hyperlink>
        </w:p>
        <w:p w:rsidR="007207FF" w:rsidRDefault="001B5E9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2591538" w:history="1">
            <w:r w:rsidR="007207FF" w:rsidRPr="000244F9">
              <w:rPr>
                <w:rStyle w:val="Hypertextovodkaz"/>
                <w:noProof/>
              </w:rPr>
              <w:t>4</w:t>
            </w:r>
            <w:r w:rsidR="007207FF">
              <w:rPr>
                <w:noProof/>
              </w:rPr>
              <w:tab/>
            </w:r>
            <w:r w:rsidR="007207FF" w:rsidRPr="000244F9">
              <w:rPr>
                <w:rStyle w:val="Hypertextovodkaz"/>
                <w:noProof/>
              </w:rPr>
              <w:t>Předání informace o alergenech</w:t>
            </w:r>
            <w:r w:rsidR="007207FF">
              <w:rPr>
                <w:noProof/>
                <w:webHidden/>
              </w:rPr>
              <w:tab/>
            </w:r>
            <w:r w:rsidR="007207FF">
              <w:rPr>
                <w:noProof/>
                <w:webHidden/>
              </w:rPr>
              <w:fldChar w:fldCharType="begin"/>
            </w:r>
            <w:r w:rsidR="007207FF">
              <w:rPr>
                <w:noProof/>
                <w:webHidden/>
              </w:rPr>
              <w:instrText xml:space="preserve"> PAGEREF _Toc432591538 \h </w:instrText>
            </w:r>
            <w:r w:rsidR="007207FF">
              <w:rPr>
                <w:noProof/>
                <w:webHidden/>
              </w:rPr>
            </w:r>
            <w:r w:rsidR="007207FF">
              <w:rPr>
                <w:noProof/>
                <w:webHidden/>
              </w:rPr>
              <w:fldChar w:fldCharType="separate"/>
            </w:r>
            <w:r w:rsidR="007207FF">
              <w:rPr>
                <w:noProof/>
                <w:webHidden/>
              </w:rPr>
              <w:t>7</w:t>
            </w:r>
            <w:r w:rsidR="007207FF">
              <w:rPr>
                <w:noProof/>
                <w:webHidden/>
              </w:rPr>
              <w:fldChar w:fldCharType="end"/>
            </w:r>
          </w:hyperlink>
        </w:p>
        <w:p w:rsidR="007207FF" w:rsidRDefault="007207FF">
          <w:r>
            <w:rPr>
              <w:b/>
              <w:bCs/>
            </w:rPr>
            <w:fldChar w:fldCharType="end"/>
          </w:r>
        </w:p>
      </w:sdtContent>
    </w:sdt>
    <w:p w:rsidR="007207FF" w:rsidRDefault="00720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07FF" w:rsidRDefault="007207FF">
      <w:pPr>
        <w:rPr>
          <w:rFonts w:ascii="Times New Roman" w:hAnsi="Times New Roman" w:cs="Times New Roman"/>
        </w:rPr>
      </w:pPr>
    </w:p>
    <w:p w:rsidR="00B41898" w:rsidRDefault="00B41898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</w:p>
    <w:p w:rsidR="00E82896" w:rsidRPr="007F3178" w:rsidRDefault="00536B6E" w:rsidP="007F3178">
      <w:pPr>
        <w:pStyle w:val="Nadpis1"/>
        <w:spacing w:after="120" w:line="240" w:lineRule="auto"/>
      </w:pPr>
      <w:bookmarkStart w:id="1" w:name="_Toc432591534"/>
      <w:r w:rsidRPr="007F3178">
        <w:t>Povinnost informovat o alergenech</w:t>
      </w:r>
      <w:bookmarkEnd w:id="1"/>
    </w:p>
    <w:p w:rsidR="00E82896" w:rsidRPr="00E82896" w:rsidRDefault="00E82896" w:rsidP="007F3178">
      <w:pPr>
        <w:pStyle w:val="Bezmezer"/>
        <w:spacing w:after="120"/>
      </w:pPr>
      <w:r w:rsidRPr="00E82896">
        <w:t>Povinnost provozovatelů zařízení společného stravování informovat zákazníky o alergenech přítomných v nabízených pokrmech je v České republice zakotvena od roku 2005. V době do 13. 12. 2014 ji upravuje zákon 634/1992 Sb. o ochraně spotřebitele.</w:t>
      </w:r>
    </w:p>
    <w:p w:rsidR="00C34CC0" w:rsidRDefault="00C34CC0" w:rsidP="007F3178">
      <w:pPr>
        <w:pStyle w:val="Bezmezer"/>
        <w:spacing w:after="120"/>
      </w:pPr>
    </w:p>
    <w:p w:rsidR="00E82896" w:rsidRPr="00E82896" w:rsidRDefault="00E82896" w:rsidP="007F3178">
      <w:pPr>
        <w:pStyle w:val="Bezmezer"/>
        <w:spacing w:after="120"/>
      </w:pPr>
      <w:r w:rsidRPr="00E82896">
        <w:t xml:space="preserve">(1) Prodávající je povinen řádně informovat spotřebitele o vlastnostech prodávaných výrobků nebo charakteru poskytovaných služeb, o způsobu použití a </w:t>
      </w:r>
      <w:proofErr w:type="gramStart"/>
      <w:r w:rsidRPr="00E82896">
        <w:t>údržby</w:t>
      </w:r>
      <w:r w:rsidR="00536B6E">
        <w:t xml:space="preserve"> </w:t>
      </w:r>
      <w:r w:rsidRPr="00E82896">
        <w:t xml:space="preserve"> výrobku</w:t>
      </w:r>
      <w:proofErr w:type="gramEnd"/>
      <w:r w:rsidRPr="00E82896">
        <w:t xml:space="preserve"> a o nebezpečí, které vyplývá z jeho nesprávného použití nebo údržby</w:t>
      </w:r>
      <w:r w:rsidR="007F3178">
        <w:t xml:space="preserve">, jakož i o riziku souvisejícím </w:t>
      </w:r>
      <w:r w:rsidRPr="00E82896">
        <w:t>s</w:t>
      </w:r>
      <w:r w:rsidR="007F3178">
        <w:t> </w:t>
      </w:r>
      <w:r w:rsidRPr="00E82896">
        <w:t xml:space="preserve"> poskytovanou službou. Jestliže je to potřebné s ohledem na povahu výrobku, způsob a dobu jeho užívání, je prodávající povinen zajistit, aby tyto informace byly obsaženy v přiloženém písemném návodu a aby byly srozumitelné.</w:t>
      </w:r>
    </w:p>
    <w:p w:rsidR="00C34CC0" w:rsidRDefault="00C34CC0" w:rsidP="007F3178">
      <w:pPr>
        <w:pStyle w:val="Bezmezer"/>
        <w:spacing w:after="120"/>
      </w:pPr>
    </w:p>
    <w:p w:rsidR="00E82896" w:rsidRDefault="00E82896" w:rsidP="007F3178">
      <w:pPr>
        <w:pStyle w:val="Bezmezer"/>
        <w:spacing w:after="120"/>
      </w:pPr>
      <w:r w:rsidRPr="00E82896">
        <w:t xml:space="preserve"> (2) Povinností uvedených v odstavci 1 se nemůže prodávající zprostit poukazem na skutečnost, že mu potřebné nebo správné informace neposkytl výrobce, dovozce nebo dodavatel. Tyto povinnosti se však nevztahují na případy, kdy se jedná o zřejmé nebo obecně známé skutečnosti.</w:t>
      </w:r>
    </w:p>
    <w:p w:rsidR="00D55145" w:rsidRPr="00E82896" w:rsidRDefault="00D55145" w:rsidP="007F3178">
      <w:pPr>
        <w:spacing w:after="120" w:line="240" w:lineRule="auto"/>
        <w:jc w:val="both"/>
      </w:pPr>
    </w:p>
    <w:p w:rsidR="00E82896" w:rsidRPr="00C34CC0" w:rsidRDefault="00536B6E" w:rsidP="007F3178">
      <w:pPr>
        <w:pStyle w:val="Nadpis1"/>
        <w:spacing w:after="120" w:line="240" w:lineRule="auto"/>
      </w:pPr>
      <w:r w:rsidRPr="00C34CC0">
        <w:t xml:space="preserve"> </w:t>
      </w:r>
      <w:bookmarkStart w:id="2" w:name="_Toc432591535"/>
      <w:r w:rsidRPr="00C34CC0">
        <w:t>Nová p</w:t>
      </w:r>
      <w:r w:rsidR="00D55145" w:rsidRPr="00C34CC0">
        <w:t xml:space="preserve">rávní úprava dle nařízení </w:t>
      </w:r>
      <w:r w:rsidRPr="00C34CC0">
        <w:t>Evropského Parlamentu</w:t>
      </w:r>
      <w:bookmarkEnd w:id="2"/>
    </w:p>
    <w:p w:rsidR="00536B6E" w:rsidRDefault="00E82896" w:rsidP="007F3178">
      <w:pPr>
        <w:pStyle w:val="Bezmezer"/>
        <w:spacing w:after="120"/>
      </w:pPr>
      <w:r w:rsidRPr="00E82896">
        <w:t>Od 13. 12. 2014 nastane účinnost Nařízení Evropského Parlamentu a Rady (EU) č. 1169/2011 ze dne 25. října 2011 o poskytování informací o potravinách spotřebitelům, o změně nařízení Evropského parlamentu a Rady (ES) č. 1924/2006 a (ES) č. 1925/2006</w:t>
      </w:r>
      <w:r w:rsidR="00536B6E">
        <w:t>.</w:t>
      </w:r>
      <w:r w:rsidRPr="00E82896">
        <w:t xml:space="preserve"> </w:t>
      </w:r>
    </w:p>
    <w:p w:rsidR="00D55145" w:rsidRDefault="00E82896" w:rsidP="007F3178">
      <w:pPr>
        <w:pStyle w:val="Bezmezer"/>
        <w:spacing w:after="120"/>
      </w:pPr>
      <w:r w:rsidRPr="00E82896">
        <w:t xml:space="preserve"> Tato nová evropská právní úprava přinese provozovatelům zařízení společného stravování konkrétně stanovenou povinnost uvádět alergeny obsažené v nabízených pokrmech. </w:t>
      </w:r>
    </w:p>
    <w:p w:rsidR="00D55145" w:rsidRDefault="00D55145" w:rsidP="007F3178">
      <w:pPr>
        <w:spacing w:after="120" w:line="240" w:lineRule="auto"/>
        <w:jc w:val="both"/>
      </w:pPr>
    </w:p>
    <w:p w:rsidR="00C34CC0" w:rsidRPr="00C34CC0" w:rsidRDefault="00E82896" w:rsidP="007F3178">
      <w:pPr>
        <w:pStyle w:val="Nadpis2"/>
        <w:spacing w:after="120" w:line="240" w:lineRule="auto"/>
      </w:pPr>
      <w:bookmarkStart w:id="3" w:name="_Toc432591536"/>
      <w:r w:rsidRPr="00C34CC0">
        <w:rPr>
          <w:rStyle w:val="Nadpis2Char"/>
          <w:b/>
        </w:rPr>
        <w:t>Druhy alergenů</w:t>
      </w:r>
      <w:bookmarkEnd w:id="3"/>
      <w:r w:rsidRPr="00C34CC0"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biloviny obsahující lepek, konkrétně: pšenice, žito, ječmen, oves, špalda,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kamut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nebo jejich hybridní </w:t>
      </w:r>
      <w:r>
        <w:rPr>
          <w:rFonts w:ascii="Times New Roman" w:hAnsi="Times New Roman" w:cs="Times New Roman"/>
          <w:sz w:val="24"/>
          <w:szCs w:val="24"/>
        </w:rPr>
        <w:t xml:space="preserve">odrůdy a výrobky z nich, </w:t>
      </w:r>
      <w:proofErr w:type="gramStart"/>
      <w:r>
        <w:rPr>
          <w:rFonts w:ascii="Times New Roman" w:hAnsi="Times New Roman" w:cs="Times New Roman"/>
          <w:sz w:val="24"/>
          <w:szCs w:val="24"/>
        </w:rPr>
        <w:t>kromě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korýši a </w:t>
      </w:r>
      <w:proofErr w:type="gramStart"/>
      <w:r>
        <w:rPr>
          <w:rFonts w:ascii="Times New Roman" w:hAnsi="Times New Roman" w:cs="Times New Roman"/>
          <w:sz w:val="24"/>
          <w:szCs w:val="24"/>
        </w:rPr>
        <w:t>výrobky nich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vejce a výrobky z nich;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yby a výrobky z nich, </w:t>
      </w:r>
      <w:proofErr w:type="gramStart"/>
      <w:r w:rsidR="00E82896" w:rsidRPr="00C34CC0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mě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82896" w:rsidRPr="00C34CC0">
        <w:rPr>
          <w:rFonts w:ascii="Times New Roman" w:hAnsi="Times New Roman" w:cs="Times New Roman"/>
          <w:sz w:val="24"/>
          <w:szCs w:val="24"/>
        </w:rPr>
        <w:t>ádra podzemnice olejné (arašídy) a výrobky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896" w:rsidRPr="00C34CC0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2896" w:rsidRPr="00C34CC0">
        <w:rPr>
          <w:rFonts w:ascii="Times New Roman" w:hAnsi="Times New Roman" w:cs="Times New Roman"/>
          <w:sz w:val="24"/>
          <w:szCs w:val="24"/>
        </w:rPr>
        <w:t>ójo</w:t>
      </w:r>
      <w:r>
        <w:rPr>
          <w:rFonts w:ascii="Times New Roman" w:hAnsi="Times New Roman" w:cs="Times New Roman"/>
          <w:sz w:val="24"/>
          <w:szCs w:val="24"/>
        </w:rPr>
        <w:t xml:space="preserve">vé boby a výrobky z nich, </w:t>
      </w:r>
      <w:proofErr w:type="gramStart"/>
      <w:r>
        <w:rPr>
          <w:rFonts w:ascii="Times New Roman" w:hAnsi="Times New Roman" w:cs="Times New Roman"/>
          <w:sz w:val="24"/>
          <w:szCs w:val="24"/>
        </w:rPr>
        <w:t>kromě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2896" w:rsidRPr="00C34CC0">
        <w:rPr>
          <w:rFonts w:ascii="Times New Roman" w:hAnsi="Times New Roman" w:cs="Times New Roman"/>
          <w:sz w:val="24"/>
          <w:szCs w:val="24"/>
        </w:rPr>
        <w:t>léko a výrobk</w:t>
      </w:r>
      <w:r>
        <w:rPr>
          <w:rFonts w:ascii="Times New Roman" w:hAnsi="Times New Roman" w:cs="Times New Roman"/>
          <w:sz w:val="24"/>
          <w:szCs w:val="24"/>
        </w:rPr>
        <w:t xml:space="preserve">y z něj (včetně laktózy), </w:t>
      </w:r>
      <w:proofErr w:type="gramStart"/>
      <w:r>
        <w:rPr>
          <w:rFonts w:ascii="Times New Roman" w:hAnsi="Times New Roman" w:cs="Times New Roman"/>
          <w:sz w:val="24"/>
          <w:szCs w:val="24"/>
        </w:rPr>
        <w:t>kromě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kořápkové plody, konkrétně: mandle (Amygdalus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communis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L.), lískové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Corylus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avellana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), vlašské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Juglans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), kešu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Anacardium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occidentale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), pekanové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Carya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illinoinensis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Wangenh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.) K. Koch), para ořechy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Bertholletia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excelsa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>), pistácie (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Pistacia</w:t>
      </w:r>
      <w:proofErr w:type="spellEnd"/>
      <w:r w:rsidR="00E82896" w:rsidRPr="00C34CC0">
        <w:rPr>
          <w:rFonts w:ascii="Times New Roman" w:hAnsi="Times New Roman" w:cs="Times New Roman"/>
          <w:sz w:val="24"/>
          <w:szCs w:val="24"/>
        </w:rPr>
        <w:t xml:space="preserve"> vera), </w:t>
      </w:r>
      <w:proofErr w:type="spellStart"/>
      <w:r w:rsidR="00E82896" w:rsidRPr="00C34CC0">
        <w:rPr>
          <w:rFonts w:ascii="Times New Roman" w:hAnsi="Times New Roman" w:cs="Times New Roman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>adamie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Macadamia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ternifolia</w:t>
      </w:r>
      <w:proofErr w:type="spellEnd"/>
      <w:r>
        <w:rPr>
          <w:rFonts w:ascii="Times New Roman" w:hAnsi="Times New Roman" w:cs="Times New Roman"/>
          <w:sz w:val="24"/>
          <w:szCs w:val="24"/>
        </w:rPr>
        <w:t>) a </w:t>
      </w:r>
      <w:r w:rsidR="00E82896" w:rsidRPr="00C34CC0">
        <w:rPr>
          <w:rFonts w:ascii="Times New Roman" w:hAnsi="Times New Roman" w:cs="Times New Roman"/>
          <w:sz w:val="24"/>
          <w:szCs w:val="24"/>
        </w:rPr>
        <w:t>výrobky z nich, kromě ořechů použitých k výrobě alkoholických destilátů, včet</w:t>
      </w:r>
      <w:r>
        <w:rPr>
          <w:rFonts w:ascii="Times New Roman" w:hAnsi="Times New Roman" w:cs="Times New Roman"/>
          <w:sz w:val="24"/>
          <w:szCs w:val="24"/>
        </w:rPr>
        <w:t xml:space="preserve">ně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zemědělského původu;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celer a výrobky z něj;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82896" w:rsidRPr="00C34CC0">
        <w:rPr>
          <w:rFonts w:ascii="Times New Roman" w:hAnsi="Times New Roman" w:cs="Times New Roman"/>
          <w:sz w:val="24"/>
          <w:szCs w:val="24"/>
        </w:rPr>
        <w:t>ořčice a výrobky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896" w:rsidRPr="00C34CC0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82896" w:rsidRPr="00C34CC0">
        <w:rPr>
          <w:rFonts w:ascii="Times New Roman" w:hAnsi="Times New Roman" w:cs="Times New Roman"/>
          <w:sz w:val="24"/>
          <w:szCs w:val="24"/>
        </w:rPr>
        <w:t>ezamová semena a výrobky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896" w:rsidRPr="00C34CC0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2896" w:rsidRPr="00C34CC0">
        <w:rPr>
          <w:rFonts w:ascii="Times New Roman" w:hAnsi="Times New Roman" w:cs="Times New Roman"/>
          <w:sz w:val="24"/>
          <w:szCs w:val="24"/>
        </w:rPr>
        <w:t xml:space="preserve">xid siřičitý a siřičitany v koncentracích vyšších než 10 mg/kg nebo 10 mg/l, vyjádřeno jako celkový SO2 , které se propočítají pro výrobky </w:t>
      </w:r>
      <w:r>
        <w:rPr>
          <w:rFonts w:ascii="Times New Roman" w:hAnsi="Times New Roman" w:cs="Times New Roman"/>
          <w:sz w:val="24"/>
          <w:szCs w:val="24"/>
        </w:rPr>
        <w:t>určené k přímé spotřebě nebo ke </w:t>
      </w:r>
      <w:r w:rsidR="00E82896" w:rsidRPr="00C34CC0">
        <w:rPr>
          <w:rFonts w:ascii="Times New Roman" w:hAnsi="Times New Roman" w:cs="Times New Roman"/>
          <w:sz w:val="24"/>
          <w:szCs w:val="24"/>
        </w:rPr>
        <w:t>spotřebě po rekonstituování podle pokynů výrobce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82896" w:rsidRPr="00C34CC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čí bob (lupina) a výrobky z něj;</w:t>
      </w:r>
    </w:p>
    <w:p w:rsidR="00E82896" w:rsidRPr="00C34CC0" w:rsidRDefault="007F3178" w:rsidP="007F317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2896" w:rsidRPr="00C34CC0">
        <w:rPr>
          <w:rFonts w:ascii="Times New Roman" w:hAnsi="Times New Roman" w:cs="Times New Roman"/>
          <w:sz w:val="24"/>
          <w:szCs w:val="24"/>
        </w:rPr>
        <w:t>ěkkýši a výrobky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896" w:rsidRPr="00C34CC0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145" w:rsidRPr="00E82896" w:rsidRDefault="00D55145" w:rsidP="007F3178">
      <w:pPr>
        <w:spacing w:after="120" w:line="240" w:lineRule="auto"/>
        <w:jc w:val="both"/>
      </w:pPr>
    </w:p>
    <w:p w:rsidR="00E82896" w:rsidRPr="007F3178" w:rsidRDefault="00E82896" w:rsidP="007F3178">
      <w:pPr>
        <w:pStyle w:val="Nadpis1"/>
        <w:spacing w:after="120" w:line="240" w:lineRule="auto"/>
      </w:pPr>
      <w:bookmarkStart w:id="4" w:name="_Toc432591537"/>
      <w:r w:rsidRPr="007F3178">
        <w:t>Uvádění informac</w:t>
      </w:r>
      <w:r w:rsidR="00536B6E" w:rsidRPr="007F3178">
        <w:t>í</w:t>
      </w:r>
      <w:r w:rsidRPr="007F3178">
        <w:t xml:space="preserve"> o obsažených alergenech zákazníkům</w:t>
      </w:r>
      <w:bookmarkEnd w:id="4"/>
    </w:p>
    <w:p w:rsidR="00E82896" w:rsidRPr="00E82896" w:rsidRDefault="00E82896" w:rsidP="007F3178">
      <w:pPr>
        <w:pStyle w:val="Bezmezer"/>
        <w:spacing w:after="120"/>
      </w:pPr>
      <w:r w:rsidRPr="00E82896">
        <w:t>Informací je písemné sdělení o všech alergenech přítomných v tom kterém konkrétním pokrmu. Seznam musí obsahovat veškeré nabízené pokrmy spolu s nápoji a potravinami</w:t>
      </w:r>
      <w:r w:rsidRPr="00536B6E">
        <w:rPr>
          <w:b/>
        </w:rPr>
        <w:t>, které zákazník nedostává v původním obalu</w:t>
      </w:r>
      <w:r w:rsidRPr="00E82896">
        <w:t xml:space="preserve">. V tomto seznamu je u každého názvu pokrmu, potraviny, či nápoje uveden seznam všech přítomných alergenů, uvedený slovem </w:t>
      </w:r>
      <w:proofErr w:type="gramStart"/>
      <w:r w:rsidRPr="00E82896">
        <w:t>obsahuje:, po</w:t>
      </w:r>
      <w:proofErr w:type="gramEnd"/>
      <w:r w:rsidRPr="00E82896">
        <w:t xml:space="preserve"> němž následuje samotný výčet názvů alergenních složek.</w:t>
      </w:r>
    </w:p>
    <w:p w:rsidR="00E82896" w:rsidRPr="00E82896" w:rsidRDefault="00E82896" w:rsidP="007F3178">
      <w:pPr>
        <w:pStyle w:val="Bezmezer"/>
        <w:spacing w:after="120"/>
      </w:pPr>
      <w:r w:rsidRPr="00E82896">
        <w:t xml:space="preserve">V případě pokrmů je seznamem obsažených alergenů souhrn všech alergenních složek vnesených do pokrmu během jeho přípravy. </w:t>
      </w:r>
      <w:r w:rsidRPr="00536B6E">
        <w:rPr>
          <w:b/>
        </w:rPr>
        <w:t>V rámci receptury je nutno sledovat, která ze surovin vnáší do pokrmu který alergen.</w:t>
      </w:r>
      <w:r w:rsidRPr="00E82896">
        <w:t xml:space="preserve"> Mohou být uvedeny přímo v receptuře pokrmu, nebo je lze sepsat při přípravě konkrétního pokrmu (např. u výjimečných specialit, nebo u nutné nestandardní úpravy mimo recepturu). Výslednou informací pro zákazníka je pak souhrn všech alergenů, které byly do pokrmu v rámci přípravy vneseny. Do seznamu alergenů v nabízených pokrmech je třeba zařadit i balené potraviny a nápoje, podávaných zákazníkům bez původního obalu, je informací o obsažených alergenech jejich výčet vytvořený podle  seznamu složek na původním balení. K těmto potravinám je třeba řadit i stolní dochucovadla, kečupy, majonézy a hořčice nabízené zákazníkům bez původních obalů.</w:t>
      </w:r>
    </w:p>
    <w:p w:rsidR="00E82896" w:rsidRPr="00E82896" w:rsidRDefault="00E82896" w:rsidP="007F3178">
      <w:pPr>
        <w:pStyle w:val="Bezmezer"/>
        <w:spacing w:after="120"/>
      </w:pPr>
      <w:r w:rsidRPr="00E82896">
        <w:t>V případě, že se zákazníkům podává potravina v původním obalu, jsou veškeré povinné údaje, včetně obsažených alergenů, uvedeny na obalu potraviny.</w:t>
      </w:r>
    </w:p>
    <w:p w:rsidR="00E13996" w:rsidRDefault="00E82896" w:rsidP="007F3178">
      <w:pPr>
        <w:pStyle w:val="Bezmezer"/>
        <w:spacing w:after="120"/>
      </w:pPr>
      <w:r w:rsidRPr="00E82896">
        <w:t>Písemná informace o alergenech v nabízených pokrmech musí být vždy aktuální. Je tedy nutné zaznamenávat do ní veškeré operativní změny receptur tak, aby spotřebitel vždy dostal aktuální údaje.</w:t>
      </w:r>
    </w:p>
    <w:p w:rsidR="007F3178" w:rsidRPr="00E82896" w:rsidRDefault="007F3178" w:rsidP="007F3178">
      <w:pPr>
        <w:pStyle w:val="Bezmezer"/>
        <w:spacing w:after="120"/>
      </w:pPr>
    </w:p>
    <w:p w:rsidR="00E82896" w:rsidRPr="00E82896" w:rsidRDefault="00D55145" w:rsidP="007F3178">
      <w:pPr>
        <w:pStyle w:val="Nadpis1"/>
        <w:spacing w:after="120" w:line="240" w:lineRule="auto"/>
      </w:pPr>
      <w:bookmarkStart w:id="5" w:name="_Toc432591538"/>
      <w:r>
        <w:t>Předání informace o alergenech</w:t>
      </w:r>
      <w:bookmarkEnd w:id="5"/>
    </w:p>
    <w:p w:rsidR="00E82896" w:rsidRPr="007F3178" w:rsidRDefault="00E82896" w:rsidP="007F3178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78">
        <w:rPr>
          <w:rFonts w:ascii="Times New Roman" w:hAnsi="Times New Roman" w:cs="Times New Roman"/>
          <w:sz w:val="24"/>
          <w:szCs w:val="24"/>
        </w:rPr>
        <w:t xml:space="preserve">Vyvěšením, umístěním na viditelném místě v provozovně </w:t>
      </w:r>
    </w:p>
    <w:p w:rsidR="00E82896" w:rsidRPr="007F3178" w:rsidRDefault="00E82896" w:rsidP="007F3178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78">
        <w:rPr>
          <w:rFonts w:ascii="Times New Roman" w:hAnsi="Times New Roman" w:cs="Times New Roman"/>
          <w:sz w:val="24"/>
          <w:szCs w:val="24"/>
        </w:rPr>
        <w:t>Uvedením přímo v jídelním lístku</w:t>
      </w:r>
    </w:p>
    <w:p w:rsidR="00AF030A" w:rsidRPr="007F3178" w:rsidRDefault="00E82896" w:rsidP="007F3178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78">
        <w:rPr>
          <w:rFonts w:ascii="Times New Roman" w:hAnsi="Times New Roman" w:cs="Times New Roman"/>
          <w:sz w:val="24"/>
          <w:szCs w:val="24"/>
        </w:rPr>
        <w:t>Předložením zákazníkovi na jeho osobní vyžádání. Zákazník musí být prokazatelně, viditelně a zřetelně sděleno, že informace o obsažených alergenech obdrží po dotázání u obsluhy. Upozorněním viditelně umístěnou větou: „Informace o obsažených alergenech poskytne obsluha na vyžádání zákazníka.“ Po vyzvání obsluha předá informaci o alergenu obsaženém v daném pokrmu.</w:t>
      </w:r>
    </w:p>
    <w:sectPr w:rsidR="00AF030A" w:rsidRPr="007F3178" w:rsidSect="007207FF">
      <w:footerReference w:type="default" r:id="rId10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B4" w:rsidRDefault="006325B4" w:rsidP="007207FF">
      <w:pPr>
        <w:spacing w:after="0" w:line="240" w:lineRule="auto"/>
      </w:pPr>
      <w:r>
        <w:separator/>
      </w:r>
    </w:p>
  </w:endnote>
  <w:endnote w:type="continuationSeparator" w:id="0">
    <w:p w:rsidR="006325B4" w:rsidRDefault="006325B4" w:rsidP="007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F" w:rsidRDefault="007207FF">
    <w:pPr>
      <w:pStyle w:val="Zpat"/>
      <w:jc w:val="center"/>
    </w:pPr>
  </w:p>
  <w:p w:rsidR="007207FF" w:rsidRDefault="007207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763595"/>
      <w:docPartObj>
        <w:docPartGallery w:val="Page Numbers (Bottom of Page)"/>
        <w:docPartUnique/>
      </w:docPartObj>
    </w:sdtPr>
    <w:sdtEndPr/>
    <w:sdtContent>
      <w:p w:rsidR="007207FF" w:rsidRDefault="007207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93">
          <w:rPr>
            <w:noProof/>
          </w:rPr>
          <w:t>7</w:t>
        </w:r>
        <w:r>
          <w:fldChar w:fldCharType="end"/>
        </w:r>
      </w:p>
    </w:sdtContent>
  </w:sdt>
  <w:p w:rsidR="007207FF" w:rsidRDefault="007207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B4" w:rsidRDefault="006325B4" w:rsidP="007207FF">
      <w:pPr>
        <w:spacing w:after="0" w:line="240" w:lineRule="auto"/>
      </w:pPr>
      <w:r>
        <w:separator/>
      </w:r>
    </w:p>
  </w:footnote>
  <w:footnote w:type="continuationSeparator" w:id="0">
    <w:p w:rsidR="006325B4" w:rsidRDefault="006325B4" w:rsidP="0072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9D7"/>
    <w:multiLevelType w:val="hybridMultilevel"/>
    <w:tmpl w:val="679C6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B35"/>
    <w:multiLevelType w:val="hybridMultilevel"/>
    <w:tmpl w:val="222C42AA"/>
    <w:lvl w:ilvl="0" w:tplc="74A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752"/>
    <w:multiLevelType w:val="hybridMultilevel"/>
    <w:tmpl w:val="1C92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239"/>
    <w:multiLevelType w:val="hybridMultilevel"/>
    <w:tmpl w:val="9E48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617"/>
    <w:multiLevelType w:val="hybridMultilevel"/>
    <w:tmpl w:val="A8ECEB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27546"/>
    <w:multiLevelType w:val="hybridMultilevel"/>
    <w:tmpl w:val="9DC6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7777"/>
    <w:multiLevelType w:val="hybridMultilevel"/>
    <w:tmpl w:val="198C9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6A8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2F7F1F"/>
    <w:multiLevelType w:val="hybridMultilevel"/>
    <w:tmpl w:val="D3867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96DCF"/>
    <w:multiLevelType w:val="hybridMultilevel"/>
    <w:tmpl w:val="DE5A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83D"/>
    <w:multiLevelType w:val="hybridMultilevel"/>
    <w:tmpl w:val="CA12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E"/>
    <w:rsid w:val="00082F0A"/>
    <w:rsid w:val="000A00C2"/>
    <w:rsid w:val="00125CF5"/>
    <w:rsid w:val="001B5E93"/>
    <w:rsid w:val="00492C61"/>
    <w:rsid w:val="004D3AC2"/>
    <w:rsid w:val="00516A1A"/>
    <w:rsid w:val="00536B6E"/>
    <w:rsid w:val="005E69CE"/>
    <w:rsid w:val="006325B4"/>
    <w:rsid w:val="006449EB"/>
    <w:rsid w:val="00655737"/>
    <w:rsid w:val="00693949"/>
    <w:rsid w:val="006F7515"/>
    <w:rsid w:val="0070638F"/>
    <w:rsid w:val="007207FF"/>
    <w:rsid w:val="007F3178"/>
    <w:rsid w:val="008326F1"/>
    <w:rsid w:val="00835852"/>
    <w:rsid w:val="00857786"/>
    <w:rsid w:val="008F7D3C"/>
    <w:rsid w:val="009F4289"/>
    <w:rsid w:val="00A26032"/>
    <w:rsid w:val="00AF030A"/>
    <w:rsid w:val="00B41898"/>
    <w:rsid w:val="00B86C84"/>
    <w:rsid w:val="00BB730F"/>
    <w:rsid w:val="00BE1D44"/>
    <w:rsid w:val="00C34CC0"/>
    <w:rsid w:val="00D520C2"/>
    <w:rsid w:val="00D55145"/>
    <w:rsid w:val="00DE018C"/>
    <w:rsid w:val="00E13996"/>
    <w:rsid w:val="00E82896"/>
    <w:rsid w:val="00EB20BD"/>
    <w:rsid w:val="00EE41A4"/>
    <w:rsid w:val="00F22D91"/>
    <w:rsid w:val="00F4378F"/>
    <w:rsid w:val="00FC2EE4"/>
    <w:rsid w:val="00FC3B4D"/>
    <w:rsid w:val="00FE0E0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359D-A747-4F41-B94E-8446BC8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38F"/>
  </w:style>
  <w:style w:type="paragraph" w:styleId="Nadpis1">
    <w:name w:val="heading 1"/>
    <w:basedOn w:val="Normln"/>
    <w:next w:val="Normln"/>
    <w:link w:val="Nadpis1Char"/>
    <w:uiPriority w:val="9"/>
    <w:qFormat/>
    <w:rsid w:val="00C34CC0"/>
    <w:pPr>
      <w:keepNext/>
      <w:keepLines/>
      <w:numPr>
        <w:numId w:val="7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CC0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4CC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4CC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4CC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4CC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4CC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4CC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4CC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D55145"/>
    <w:pPr>
      <w:ind w:left="720"/>
      <w:contextualSpacing/>
    </w:pPr>
  </w:style>
  <w:style w:type="paragraph" w:styleId="Bezmezer">
    <w:name w:val="No Spacing"/>
    <w:uiPriority w:val="1"/>
    <w:qFormat/>
    <w:rsid w:val="00C34CC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34C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4CC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4C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4C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4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4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4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FF"/>
  </w:style>
  <w:style w:type="paragraph" w:styleId="Zpat">
    <w:name w:val="footer"/>
    <w:basedOn w:val="Normln"/>
    <w:link w:val="Zpat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FF"/>
  </w:style>
  <w:style w:type="paragraph" w:styleId="Nadpisobsahu">
    <w:name w:val="TOC Heading"/>
    <w:basedOn w:val="Nadpis1"/>
    <w:next w:val="Normln"/>
    <w:uiPriority w:val="39"/>
    <w:unhideWhenUsed/>
    <w:qFormat/>
    <w:rsid w:val="007207F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7F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07F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2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08DD"/>
    <w:rsid w:val="000201A5"/>
    <w:rsid w:val="000E5EF5"/>
    <w:rsid w:val="001508DD"/>
    <w:rsid w:val="00222CE1"/>
    <w:rsid w:val="00455134"/>
    <w:rsid w:val="00590B59"/>
    <w:rsid w:val="007121EB"/>
    <w:rsid w:val="00836D66"/>
    <w:rsid w:val="008F18B4"/>
    <w:rsid w:val="00A24B03"/>
    <w:rsid w:val="00E86548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5B4F-D751-4883-8AB5-68F56455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9</TotalTime>
  <Pages>7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Radová Jana</cp:lastModifiedBy>
  <cp:revision>7</cp:revision>
  <dcterms:created xsi:type="dcterms:W3CDTF">2015-12-18T10:09:00Z</dcterms:created>
  <dcterms:modified xsi:type="dcterms:W3CDTF">2017-10-16T12:00:00Z</dcterms:modified>
</cp:coreProperties>
</file>